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D02817" w14:textId="3797C0CB" w:rsidR="00B20701" w:rsidRDefault="00B20701" w:rsidP="00B2070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C4-221</w:t>
      </w:r>
      <w:r w:rsidR="00A67936">
        <w:rPr>
          <w:b/>
          <w:noProof/>
          <w:sz w:val="24"/>
        </w:rPr>
        <w:t>440</w:t>
      </w:r>
    </w:p>
    <w:p w14:paraId="6BA7CBBD" w14:textId="0E9EBC72" w:rsidR="00EA68B1" w:rsidRDefault="00B20701" w:rsidP="00B2070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90E8568" w:rsidR="00463675" w:rsidRPr="000F4E43" w:rsidRDefault="00463675" w:rsidP="000F4E43">
      <w:pPr>
        <w:pStyle w:val="ac"/>
      </w:pPr>
      <w:r w:rsidRPr="000F4E43">
        <w:t>Title:</w:t>
      </w:r>
      <w:r w:rsidRPr="000F4E43">
        <w:tab/>
      </w:r>
      <w:r w:rsidR="00F07446" w:rsidRPr="00F07446">
        <w:rPr>
          <w:color w:val="000000"/>
          <w:lang w:val="en-US"/>
        </w:rPr>
        <w:t xml:space="preserve">Reply LS </w:t>
      </w:r>
      <w:r w:rsidR="00F07446" w:rsidRPr="007B22DC">
        <w:rPr>
          <w:color w:val="000000"/>
          <w:lang w:val="en-US"/>
        </w:rPr>
        <w:t xml:space="preserve">on </w:t>
      </w:r>
      <w:r w:rsidR="004B1509" w:rsidRPr="004B1509">
        <w:rPr>
          <w:color w:val="000000"/>
          <w:lang w:val="en-US"/>
        </w:rPr>
        <w:t>Enhancement on Charging Identifier Uniqueness Mechanism</w:t>
      </w:r>
    </w:p>
    <w:p w14:paraId="65004854" w14:textId="42F04130" w:rsidR="00463675" w:rsidRPr="000F4E43" w:rsidRDefault="00463675" w:rsidP="000F4E43">
      <w:pPr>
        <w:pStyle w:val="ac"/>
      </w:pPr>
      <w:r w:rsidRPr="000F4E43">
        <w:t>Response to:</w:t>
      </w:r>
      <w:r w:rsidRPr="000F4E43">
        <w:tab/>
      </w:r>
      <w:r w:rsidRPr="00F07446">
        <w:rPr>
          <w:color w:val="000000"/>
        </w:rPr>
        <w:t>LS (</w:t>
      </w:r>
      <w:r w:rsidR="00F07446" w:rsidRPr="00F07446">
        <w:rPr>
          <w:color w:val="000000"/>
        </w:rPr>
        <w:t>C4-2</w:t>
      </w:r>
      <w:r w:rsidR="00C975A6">
        <w:rPr>
          <w:color w:val="000000"/>
        </w:rPr>
        <w:t>2</w:t>
      </w:r>
      <w:r w:rsidR="004B1509">
        <w:rPr>
          <w:color w:val="000000"/>
        </w:rPr>
        <w:t>1</w:t>
      </w:r>
      <w:r w:rsidR="00543D17">
        <w:rPr>
          <w:color w:val="000000"/>
        </w:rPr>
        <w:t>029</w:t>
      </w:r>
      <w:r w:rsidR="00F07446" w:rsidRPr="00F07446">
        <w:rPr>
          <w:rFonts w:hint="eastAsia"/>
          <w:color w:val="000000"/>
        </w:rPr>
        <w:t>/</w:t>
      </w:r>
      <w:r w:rsidR="004B1509" w:rsidRPr="004B1509">
        <w:rPr>
          <w:color w:val="000000"/>
        </w:rPr>
        <w:t>S5-221657</w:t>
      </w:r>
      <w:r w:rsidR="00F07446">
        <w:rPr>
          <w:color w:val="000000"/>
        </w:rPr>
        <w:t>) on</w:t>
      </w:r>
      <w:r w:rsidR="00F07446" w:rsidRPr="00F07446">
        <w:rPr>
          <w:color w:val="000000"/>
        </w:rPr>
        <w:t xml:space="preserve"> </w:t>
      </w:r>
      <w:r w:rsidR="004B1509" w:rsidRPr="004B1509">
        <w:rPr>
          <w:color w:val="000000"/>
        </w:rPr>
        <w:t>Enhancement on Charging Identifier Uniqueness Mechanism</w:t>
      </w:r>
      <w:r w:rsidR="00F07446" w:rsidRPr="00F07446">
        <w:rPr>
          <w:color w:val="000000"/>
        </w:rPr>
        <w:t xml:space="preserve"> </w:t>
      </w:r>
      <w:r w:rsidRPr="00F07446">
        <w:rPr>
          <w:color w:val="000000"/>
        </w:rPr>
        <w:t xml:space="preserve">from </w:t>
      </w:r>
      <w:r w:rsidR="004B1509">
        <w:rPr>
          <w:color w:val="000000"/>
        </w:rPr>
        <w:t>SA5</w:t>
      </w:r>
    </w:p>
    <w:p w14:paraId="56E3B846" w14:textId="628246A2" w:rsidR="00463675" w:rsidRPr="000F4E43" w:rsidRDefault="00463675" w:rsidP="000F4E43">
      <w:pPr>
        <w:pStyle w:val="ac"/>
      </w:pPr>
      <w:r w:rsidRPr="000F4E43">
        <w:t>Release:</w:t>
      </w:r>
      <w:r w:rsidRPr="000F4E43">
        <w:tab/>
      </w:r>
      <w:r w:rsidR="004B1509">
        <w:rPr>
          <w:color w:val="000000"/>
        </w:rPr>
        <w:t>Release 16/</w:t>
      </w:r>
      <w:r w:rsidR="00F07446">
        <w:rPr>
          <w:color w:val="000000"/>
        </w:rPr>
        <w:t>Release 17</w:t>
      </w:r>
    </w:p>
    <w:p w14:paraId="792135A2" w14:textId="73691E1A"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r w:rsidR="004B1509">
        <w:rPr>
          <w:color w:val="000000"/>
        </w:rPr>
        <w:t>TEI16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6060202" w:rsidR="00463675" w:rsidRPr="004803F3" w:rsidRDefault="00463675" w:rsidP="000F4E43">
      <w:pPr>
        <w:pStyle w:val="Source"/>
        <w:rPr>
          <w:color w:val="000000"/>
        </w:rPr>
      </w:pPr>
      <w:r w:rsidRPr="000F4E43">
        <w:t>Source:</w:t>
      </w:r>
      <w:r w:rsidRPr="000F4E43">
        <w:tab/>
      </w:r>
      <w:r w:rsidR="00F07446" w:rsidRPr="004803F3">
        <w:rPr>
          <w:b w:val="0"/>
          <w:color w:val="000000"/>
        </w:rPr>
        <w:t>CT4</w:t>
      </w:r>
    </w:p>
    <w:p w14:paraId="6AF9910D" w14:textId="07EE1990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4B1509">
        <w:rPr>
          <w:b w:val="0"/>
          <w:color w:val="000000"/>
        </w:rPr>
        <w:t>SA5</w:t>
      </w:r>
    </w:p>
    <w:p w14:paraId="033E954A" w14:textId="0D317483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4B1509" w:rsidRPr="004B1509">
        <w:rPr>
          <w:b w:val="0"/>
          <w:color w:val="000000"/>
        </w:rPr>
        <w:t>CT3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FD57B49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F07446">
        <w:rPr>
          <w:bCs/>
        </w:rPr>
        <w:t>Caixia Qi</w:t>
      </w:r>
    </w:p>
    <w:p w14:paraId="5836C680" w14:textId="10D6E894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F07446">
        <w:rPr>
          <w:bCs/>
          <w:color w:val="0000FF"/>
        </w:rPr>
        <w:t>Caixia.qi@huawei.com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5422B09"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4B1509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44FE99BC" w:rsidR="0014163F" w:rsidRDefault="00082385" w:rsidP="0014163F">
      <w:pPr>
        <w:rPr>
          <w:rFonts w:ascii="Arial" w:hAnsi="Arial" w:cs="Arial"/>
          <w:lang w:val="en-US"/>
        </w:rPr>
      </w:pPr>
      <w:r w:rsidRPr="004B1509">
        <w:rPr>
          <w:rFonts w:ascii="Arial" w:eastAsiaTheme="minorEastAsia" w:hAnsi="Arial" w:cs="Arial"/>
          <w:lang w:eastAsia="en-GB"/>
        </w:rPr>
        <w:t>CT4</w:t>
      </w:r>
      <w:r w:rsidR="00F07446" w:rsidRPr="004B1509">
        <w:rPr>
          <w:rFonts w:ascii="Arial" w:eastAsiaTheme="minorEastAsia" w:hAnsi="Arial" w:cs="Arial"/>
          <w:lang w:eastAsia="en-GB"/>
        </w:rPr>
        <w:t xml:space="preserve"> would like to thank </w:t>
      </w:r>
      <w:r w:rsidR="004B1509" w:rsidRPr="004B1509">
        <w:rPr>
          <w:rFonts w:ascii="Arial" w:eastAsiaTheme="minorEastAsia" w:hAnsi="Arial" w:cs="Arial"/>
          <w:lang w:eastAsia="en-GB"/>
        </w:rPr>
        <w:t>S</w:t>
      </w:r>
      <w:r w:rsidR="004B1509">
        <w:rPr>
          <w:rFonts w:ascii="Arial" w:hAnsi="Arial" w:cs="Arial"/>
          <w:lang w:val="en-US"/>
        </w:rPr>
        <w:t>A</w:t>
      </w:r>
      <w:r w:rsidR="00893269">
        <w:rPr>
          <w:rFonts w:ascii="Arial" w:hAnsi="Arial" w:cs="Arial"/>
          <w:lang w:val="en-US"/>
        </w:rPr>
        <w:t>5</w:t>
      </w:r>
      <w:r w:rsidR="00F07446" w:rsidRPr="00D14135">
        <w:rPr>
          <w:rFonts w:ascii="Arial" w:hAnsi="Arial" w:cs="Arial"/>
          <w:lang w:val="en-US"/>
        </w:rPr>
        <w:t xml:space="preserve"> for the</w:t>
      </w:r>
      <w:r w:rsidR="00F07446" w:rsidRPr="00D14135">
        <w:rPr>
          <w:rFonts w:ascii="Arial" w:hAnsi="Arial" w:cs="Arial"/>
          <w:lang w:val="en-US"/>
        </w:rPr>
        <w:t xml:space="preserve">ir LS on </w:t>
      </w:r>
      <w:r w:rsidR="004B1509" w:rsidRPr="004B1509">
        <w:rPr>
          <w:rFonts w:ascii="Arial" w:hAnsi="Arial" w:cs="Arial"/>
          <w:lang w:val="en-US"/>
        </w:rPr>
        <w:t>Enhancement on Charging Identifier Uniqueness Mechanism</w:t>
      </w:r>
      <w:r w:rsidR="0014163F">
        <w:rPr>
          <w:rFonts w:ascii="Arial" w:hAnsi="Arial" w:cs="Arial"/>
          <w:lang w:val="en-US"/>
        </w:rPr>
        <w:t>.</w:t>
      </w:r>
    </w:p>
    <w:p w14:paraId="3FEEB8AF" w14:textId="77777777" w:rsidR="0014163F" w:rsidRDefault="0014163F" w:rsidP="0014163F"/>
    <w:p w14:paraId="36E82ED0" w14:textId="1CA1C5EF" w:rsidR="00893269" w:rsidRDefault="00545D79" w:rsidP="0014163F">
      <w:pPr>
        <w:rPr>
          <w:rFonts w:ascii="Arial" w:hAnsi="Arial" w:cs="Arial"/>
          <w:lang w:val="en-US"/>
        </w:rPr>
      </w:pPr>
      <w:r w:rsidRPr="00545D79">
        <w:rPr>
          <w:rFonts w:ascii="Arial" w:hAnsi="Arial" w:cs="Arial"/>
          <w:lang w:val="en-US"/>
        </w:rPr>
        <w:t>The Charging Id assigned by the V-SMF and transferred to the H-SMF in the HPLMN</w:t>
      </w:r>
      <w:r>
        <w:rPr>
          <w:rFonts w:ascii="Arial" w:hAnsi="Arial" w:cs="Arial"/>
          <w:lang w:val="en-US"/>
        </w:rPr>
        <w:t xml:space="preserve"> during PDU session establishment, and transferred to the new V-SMF during </w:t>
      </w:r>
      <w:r w:rsidRPr="00545D79">
        <w:rPr>
          <w:rFonts w:ascii="Arial" w:hAnsi="Arial" w:cs="Arial"/>
          <w:lang w:val="en-US"/>
        </w:rPr>
        <w:t>intra-PLMN V-SMF change, is defined as data type "string" in clauses 6.1.6.2.9 and 6.1.6.2.39 of 3GPP TS 29.502</w:t>
      </w:r>
      <w:r>
        <w:rPr>
          <w:rFonts w:ascii="Arial" w:hAnsi="Arial" w:cs="Arial"/>
          <w:lang w:val="en-US"/>
        </w:rPr>
        <w:t xml:space="preserve">, </w:t>
      </w:r>
      <w:r w:rsidR="00E909C8">
        <w:rPr>
          <w:rFonts w:ascii="Arial" w:hAnsi="Arial" w:cs="Arial"/>
          <w:lang w:val="en-US"/>
        </w:rPr>
        <w:t xml:space="preserve">CT4 does not reuse the </w:t>
      </w:r>
      <w:r w:rsidR="00E909C8" w:rsidRPr="00E909C8">
        <w:rPr>
          <w:rFonts w:ascii="Arial" w:hAnsi="Arial" w:cs="Arial"/>
          <w:lang w:val="en-US"/>
        </w:rPr>
        <w:t xml:space="preserve">data type of </w:t>
      </w:r>
      <w:r w:rsidR="00E909C8" w:rsidRPr="00545D79">
        <w:rPr>
          <w:rFonts w:ascii="Arial" w:hAnsi="Arial" w:cs="Arial"/>
          <w:lang w:val="en-US"/>
        </w:rPr>
        <w:t>"</w:t>
      </w:r>
      <w:r w:rsidR="00E909C8" w:rsidRPr="00E909C8">
        <w:rPr>
          <w:rFonts w:ascii="Arial" w:hAnsi="Arial" w:cs="Arial"/>
          <w:lang w:val="en-US"/>
        </w:rPr>
        <w:t>unit32</w:t>
      </w:r>
      <w:r w:rsidR="00E909C8" w:rsidRPr="00545D79">
        <w:rPr>
          <w:rFonts w:ascii="Arial" w:hAnsi="Arial" w:cs="Arial"/>
          <w:lang w:val="en-US"/>
        </w:rPr>
        <w:t>"</w:t>
      </w:r>
      <w:r w:rsidR="00E909C8" w:rsidRPr="00E909C8">
        <w:rPr>
          <w:rFonts w:ascii="Arial" w:hAnsi="Arial" w:cs="Arial"/>
          <w:lang w:val="en-US"/>
        </w:rPr>
        <w:t xml:space="preserve"> specified in the</w:t>
      </w:r>
      <w:r w:rsidR="00E909C8" w:rsidRPr="00545D79">
        <w:rPr>
          <w:rFonts w:ascii="Arial" w:hAnsi="Arial" w:cs="Arial"/>
          <w:lang w:val="en-US"/>
        </w:rPr>
        <w:t xml:space="preserve"> 3GPP </w:t>
      </w:r>
      <w:r w:rsidR="00E909C8" w:rsidRPr="00E909C8">
        <w:rPr>
          <w:rFonts w:ascii="Arial" w:hAnsi="Arial" w:cs="Arial"/>
          <w:lang w:val="en-US"/>
        </w:rPr>
        <w:t>TS 29.571</w:t>
      </w:r>
      <w:r w:rsidRPr="00545D79">
        <w:rPr>
          <w:rFonts w:ascii="Arial" w:hAnsi="Arial" w:cs="Arial"/>
          <w:lang w:val="en-US"/>
        </w:rPr>
        <w:t>.</w:t>
      </w:r>
      <w:bookmarkStart w:id="0" w:name="_GoBack"/>
      <w:bookmarkEnd w:id="0"/>
    </w:p>
    <w:p w14:paraId="05332CFB" w14:textId="77777777" w:rsidR="00893269" w:rsidRDefault="00893269" w:rsidP="0014163F">
      <w:pPr>
        <w:rPr>
          <w:rFonts w:ascii="Arial" w:hAnsi="Arial" w:cs="Arial"/>
          <w:lang w:val="en-US"/>
        </w:rPr>
      </w:pPr>
    </w:p>
    <w:p w14:paraId="175153C8" w14:textId="725F2C32" w:rsidR="00893269" w:rsidRPr="00835827" w:rsidRDefault="00893269" w:rsidP="00835827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In addition, </w:t>
      </w:r>
      <w:r w:rsidR="00835827" w:rsidRPr="00835827">
        <w:rPr>
          <w:rFonts w:ascii="Arial" w:hAnsi="Arial" w:cs="Arial"/>
          <w:lang w:val="en-US"/>
        </w:rPr>
        <w:t>CT4 has identified another case that SA5 may need to take into account.</w:t>
      </w:r>
      <w:r w:rsidR="00835827">
        <w:rPr>
          <w:rFonts w:ascii="Arial" w:hAnsi="Arial" w:cs="Arial"/>
          <w:lang w:val="en-US"/>
        </w:rPr>
        <w:t xml:space="preserve"> </w:t>
      </w:r>
      <w:r w:rsidR="00835827" w:rsidRPr="00835827">
        <w:rPr>
          <w:rFonts w:ascii="Arial" w:hAnsi="Arial" w:cs="Arial"/>
          <w:lang w:val="en-US"/>
        </w:rPr>
        <w:t>In SMF Set, if a new SMF within the SMF Set is selected</w:t>
      </w:r>
      <w:r w:rsidR="00835827">
        <w:rPr>
          <w:rFonts w:ascii="Arial" w:hAnsi="Arial" w:cs="Arial"/>
          <w:lang w:val="en-US"/>
        </w:rPr>
        <w:t>,</w:t>
      </w:r>
      <w:r w:rsidR="00835827" w:rsidRPr="00835827">
        <w:rPr>
          <w:rFonts w:ascii="Arial" w:hAnsi="Arial" w:cs="Arial"/>
          <w:lang w:val="en-US"/>
        </w:rPr>
        <w:t xml:space="preserve"> e.g. by the UPF to take over the PDU session, the charging identifier assigned by the old SMF </w:t>
      </w:r>
      <w:r w:rsidR="00835827">
        <w:rPr>
          <w:rFonts w:ascii="Arial" w:hAnsi="Arial" w:cs="Arial"/>
          <w:lang w:val="en-US"/>
        </w:rPr>
        <w:t>will</w:t>
      </w:r>
      <w:r w:rsidR="00835827" w:rsidRPr="00835827">
        <w:rPr>
          <w:rFonts w:ascii="Arial" w:hAnsi="Arial" w:cs="Arial"/>
          <w:lang w:val="en-US"/>
        </w:rPr>
        <w:t xml:space="preserve"> also be transferred to the new SMF.</w:t>
      </w:r>
    </w:p>
    <w:p w14:paraId="63DA267E" w14:textId="77777777" w:rsidR="00463675" w:rsidRPr="000F4E43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17F03CB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E909C8">
        <w:rPr>
          <w:rFonts w:ascii="Arial" w:hAnsi="Arial" w:cs="Arial"/>
          <w:b/>
        </w:rPr>
        <w:t>SA5</w:t>
      </w:r>
      <w:r w:rsidRPr="000F4E43">
        <w:rPr>
          <w:rFonts w:ascii="Arial" w:hAnsi="Arial" w:cs="Arial"/>
          <w:b/>
        </w:rPr>
        <w:t xml:space="preserve"> group.</w:t>
      </w:r>
    </w:p>
    <w:p w14:paraId="3449AB35" w14:textId="529FB3F8" w:rsidR="00463675" w:rsidRPr="000F4E43" w:rsidRDefault="00463675" w:rsidP="00CC3C58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CC3C58" w:rsidRPr="009A34A8">
        <w:rPr>
          <w:rFonts w:ascii="Arial" w:hAnsi="Arial" w:cs="Arial"/>
        </w:rPr>
        <w:t>CT4 kindly requests SA</w:t>
      </w:r>
      <w:r w:rsidR="00E909C8">
        <w:rPr>
          <w:rFonts w:ascii="Arial" w:hAnsi="Arial" w:cs="Arial"/>
        </w:rPr>
        <w:t>5</w:t>
      </w:r>
      <w:r w:rsidR="00CC3C58" w:rsidRPr="009A34A8">
        <w:rPr>
          <w:rFonts w:ascii="Arial" w:hAnsi="Arial" w:cs="Arial"/>
        </w:rPr>
        <w:t xml:space="preserve"> to </w:t>
      </w:r>
      <w:r w:rsidR="004D2E9D">
        <w:rPr>
          <w:rFonts w:ascii="Arial" w:hAnsi="Arial" w:cs="Arial"/>
          <w:iCs/>
          <w:lang w:eastAsia="zh-CN"/>
        </w:rPr>
        <w:t>take the above information into consideration</w:t>
      </w:r>
      <w:r w:rsidR="0005627F">
        <w:rPr>
          <w:rFonts w:ascii="Arial" w:hAnsi="Arial" w:cs="Arial"/>
          <w:iCs/>
          <w:lang w:eastAsia="zh-CN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11FB881" w14:textId="77777777" w:rsidR="003C3D6E" w:rsidRPr="00F0649B" w:rsidRDefault="003C3D6E" w:rsidP="003C3D6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109e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04/2022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28F60774" w14:textId="77777777" w:rsidR="003C3D6E" w:rsidRPr="00F0649B" w:rsidRDefault="003C3D6E" w:rsidP="003C3D6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110e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05/2022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1E0DAB12" w14:textId="77777777" w:rsidR="00A7348D" w:rsidRPr="003C3D6E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3C3D6E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78B8D2D0" w16cid:durableId="006ECDA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3630B9" w14:textId="77777777" w:rsidR="00C5051B" w:rsidRDefault="00C5051B">
      <w:r>
        <w:separator/>
      </w:r>
    </w:p>
  </w:endnote>
  <w:endnote w:type="continuationSeparator" w:id="0">
    <w:p w14:paraId="02038DB8" w14:textId="77777777" w:rsidR="00C5051B" w:rsidRDefault="00C505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ED10C3" w14:textId="77777777" w:rsidR="00C5051B" w:rsidRDefault="00C5051B">
      <w:r>
        <w:separator/>
      </w:r>
    </w:p>
  </w:footnote>
  <w:footnote w:type="continuationSeparator" w:id="0">
    <w:p w14:paraId="7E03B13A" w14:textId="77777777" w:rsidR="00C5051B" w:rsidRDefault="00C505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6BB0445"/>
    <w:multiLevelType w:val="hybridMultilevel"/>
    <w:tmpl w:val="1D524F58"/>
    <w:lvl w:ilvl="0" w:tplc="E4C85FB6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AAE5226"/>
    <w:multiLevelType w:val="hybridMultilevel"/>
    <w:tmpl w:val="BD3E697A"/>
    <w:lvl w:ilvl="0" w:tplc="FDBE203A">
      <w:start w:val="1"/>
      <w:numFmt w:val="bullet"/>
      <w:lvlText w:val="-"/>
      <w:lvlJc w:val="left"/>
      <w:pPr>
        <w:ind w:left="360" w:hanging="360"/>
      </w:pPr>
      <w:rPr>
        <w:rFonts w:ascii="Arial" w:eastAsia="等线" w:hAnsi="Arial" w:cs="Arial" w:hint="default"/>
        <w:sz w:val="21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3"/>
  </w:num>
  <w:num w:numId="16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38DC"/>
    <w:rsid w:val="00027ACA"/>
    <w:rsid w:val="00040EE4"/>
    <w:rsid w:val="0005627F"/>
    <w:rsid w:val="00061460"/>
    <w:rsid w:val="00082385"/>
    <w:rsid w:val="000B1AA1"/>
    <w:rsid w:val="000C7929"/>
    <w:rsid w:val="000E7673"/>
    <w:rsid w:val="000F4E43"/>
    <w:rsid w:val="00105899"/>
    <w:rsid w:val="00121508"/>
    <w:rsid w:val="0014163F"/>
    <w:rsid w:val="001608BF"/>
    <w:rsid w:val="001734EB"/>
    <w:rsid w:val="001A4AF7"/>
    <w:rsid w:val="001D21FD"/>
    <w:rsid w:val="00324107"/>
    <w:rsid w:val="00326B06"/>
    <w:rsid w:val="00347947"/>
    <w:rsid w:val="003663C4"/>
    <w:rsid w:val="00367678"/>
    <w:rsid w:val="003901E1"/>
    <w:rsid w:val="003C3D6E"/>
    <w:rsid w:val="00401229"/>
    <w:rsid w:val="004234FF"/>
    <w:rsid w:val="00445241"/>
    <w:rsid w:val="00463675"/>
    <w:rsid w:val="004750FF"/>
    <w:rsid w:val="004803F3"/>
    <w:rsid w:val="004A689C"/>
    <w:rsid w:val="004B1509"/>
    <w:rsid w:val="004B3D12"/>
    <w:rsid w:val="004B43FA"/>
    <w:rsid w:val="004C3F5A"/>
    <w:rsid w:val="004C4DCF"/>
    <w:rsid w:val="004D2E9D"/>
    <w:rsid w:val="00507006"/>
    <w:rsid w:val="00543D17"/>
    <w:rsid w:val="005444CF"/>
    <w:rsid w:val="00545D79"/>
    <w:rsid w:val="00584B08"/>
    <w:rsid w:val="00654758"/>
    <w:rsid w:val="00672B1A"/>
    <w:rsid w:val="00687A0B"/>
    <w:rsid w:val="006D0B09"/>
    <w:rsid w:val="006E17C7"/>
    <w:rsid w:val="007032C5"/>
    <w:rsid w:val="007116E4"/>
    <w:rsid w:val="00726FC3"/>
    <w:rsid w:val="0077485D"/>
    <w:rsid w:val="007E745E"/>
    <w:rsid w:val="00835827"/>
    <w:rsid w:val="00885057"/>
    <w:rsid w:val="00893269"/>
    <w:rsid w:val="0089666F"/>
    <w:rsid w:val="0090241A"/>
    <w:rsid w:val="00923E7C"/>
    <w:rsid w:val="009E0CA3"/>
    <w:rsid w:val="009F6E85"/>
    <w:rsid w:val="00A67936"/>
    <w:rsid w:val="00A7348D"/>
    <w:rsid w:val="00AD51BB"/>
    <w:rsid w:val="00AE489C"/>
    <w:rsid w:val="00B00371"/>
    <w:rsid w:val="00B144F4"/>
    <w:rsid w:val="00B20701"/>
    <w:rsid w:val="00BF7EE2"/>
    <w:rsid w:val="00C165D1"/>
    <w:rsid w:val="00C5051B"/>
    <w:rsid w:val="00C6700A"/>
    <w:rsid w:val="00C975A6"/>
    <w:rsid w:val="00CA2FB0"/>
    <w:rsid w:val="00CC3C58"/>
    <w:rsid w:val="00D53018"/>
    <w:rsid w:val="00D676CD"/>
    <w:rsid w:val="00D84420"/>
    <w:rsid w:val="00D96584"/>
    <w:rsid w:val="00E16BBB"/>
    <w:rsid w:val="00E20604"/>
    <w:rsid w:val="00E4207B"/>
    <w:rsid w:val="00E72B30"/>
    <w:rsid w:val="00E74B9D"/>
    <w:rsid w:val="00E76827"/>
    <w:rsid w:val="00E909C8"/>
    <w:rsid w:val="00EA19B5"/>
    <w:rsid w:val="00EA640A"/>
    <w:rsid w:val="00EA68B1"/>
    <w:rsid w:val="00F0649B"/>
    <w:rsid w:val="00F07446"/>
    <w:rsid w:val="00F12248"/>
    <w:rsid w:val="00F16C83"/>
    <w:rsid w:val="00F20CD7"/>
    <w:rsid w:val="00F9363A"/>
    <w:rsid w:val="00FF6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082385"/>
    <w:rPr>
      <w:rFonts w:ascii="Arial" w:hAnsi="Arial"/>
      <w:lang w:eastAsia="en-US"/>
    </w:rPr>
  </w:style>
  <w:style w:type="paragraph" w:customStyle="1" w:styleId="NW">
    <w:name w:val="NW"/>
    <w:basedOn w:val="a"/>
    <w:rsid w:val="00B20701"/>
    <w:pPr>
      <w:keepLines/>
      <w:ind w:left="1135" w:hanging="851"/>
    </w:pPr>
    <w:rPr>
      <w:rFonts w:eastAsiaTheme="minorEastAsia"/>
    </w:rPr>
  </w:style>
  <w:style w:type="character" w:customStyle="1" w:styleId="CRCoverPageZchn">
    <w:name w:val="CR Cover Page Zchn"/>
    <w:link w:val="CRCoverPage"/>
    <w:rsid w:val="00B20701"/>
    <w:rPr>
      <w:rFonts w:ascii="Arial" w:hAnsi="Arial"/>
      <w:lang w:val="en-GB" w:eastAsia="en-US"/>
    </w:rPr>
  </w:style>
  <w:style w:type="paragraph" w:styleId="ad">
    <w:name w:val="List Paragraph"/>
    <w:basedOn w:val="a"/>
    <w:uiPriority w:val="34"/>
    <w:qFormat/>
    <w:rsid w:val="0083582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6/09/relationships/commentsIds" Target="commentsId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227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1518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Huawei1</cp:lastModifiedBy>
  <cp:revision>19</cp:revision>
  <cp:lastPrinted>2002-04-23T07:10:00Z</cp:lastPrinted>
  <dcterms:created xsi:type="dcterms:W3CDTF">2022-01-09T06:55:00Z</dcterms:created>
  <dcterms:modified xsi:type="dcterms:W3CDTF">2022-02-23T10:29:00Z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(3)+sZKFUC9vp3Y4K858H0ONf5gZGdTVYQEacXuYX9T9abrrNvEN02peQb6eM1RRK8NnWNODIbL
TzR8NEsWbYua+ukuMXHWLf7wypr+US8DF192QLJFLQf/iWZ+rOHkwhSNwrXKhr9f/ksWKl+h
xuU6ijsnxTWQdIfGiHMFLemqVIlB+toGkpKxYXpwfZKE37JaSd7+vuIdZUA9RDBHzm1J9kvN
fvGL+mzS9OW6bf3aNl</vt:lpwstr>
  </property>
  <property fmtid="{D5CDD505-2E9C-101B-9397-08002B2CF9AE}" pid="3" name="_2015_ms_pID_7253431">
    <vt:lpwstr>86Pki/kFuJd6wL2NB0X8dR9JlA9gzcwQu7GBHYAMejuTyfmdR4NHHf
ZLgD9sLFJhJOICr537l99LMXpttpL7Il3ZJXuYq1K/rqnqMwVXLMD0Lo0qGnqfePTs2QJNrG
b9GVp0S/eBss35XoMtpLJDJv4rSALuwvW2gVX6q/h6nM5sDImMwIY5fw4RlSNc1Cl3YbFwaw
apySH6gDG8FUgUiqj2FfWOhXz7Lu9utkhi6E</vt:lpwstr>
  </property>
  <property fmtid="{D5CDD505-2E9C-101B-9397-08002B2CF9AE}" pid="4" name="_2015_ms_pID_7253432">
    <vt:lpwstr>mg==</vt:lpwstr>
  </property>
</Properties>
</file>